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0A92" w14:textId="77777777" w:rsidR="00DA3A05" w:rsidRDefault="00DA3A05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EFE979" w14:textId="60CA6F6A" w:rsidR="00BC6F3E" w:rsidRDefault="00BC6F3E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565A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BF35C61" w14:textId="77777777" w:rsidR="008F3DAB" w:rsidRPr="00BC6F3E" w:rsidRDefault="008F3DAB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4EE8D" w14:textId="1A9739D7" w:rsidR="00BC6F3E" w:rsidRDefault="00BC6F3E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3692BC02" w14:textId="1A3AD3E5" w:rsidR="00AA341B" w:rsidRDefault="00AA341B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DFC777" w14:textId="77777777" w:rsidR="00DA3A05" w:rsidRPr="00BC6F3E" w:rsidRDefault="00DA3A05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932189" w14:textId="4A45558D" w:rsidR="00BC6F3E" w:rsidRPr="00BC6F3E" w:rsidRDefault="00BC6F3E" w:rsidP="008F3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BC6F3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A7A844C" w14:textId="7C848142" w:rsidR="00BC6F3E" w:rsidRPr="00BC6F3E" w:rsidRDefault="00BC6F3E" w:rsidP="008F3DA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 Komunalnych z siedzibą w Szczecinie przy ul. Ku Słońcu 125A</w:t>
      </w:r>
      <w:r w:rsidRPr="00BC6F3E">
        <w:rPr>
          <w:rFonts w:ascii="Times New Roman" w:hAnsi="Times New Roman" w:cs="Times New Roman"/>
          <w:i/>
          <w:sz w:val="24"/>
          <w:szCs w:val="24"/>
        </w:rPr>
        <w:t>;</w:t>
      </w:r>
    </w:p>
    <w:p w14:paraId="59323771" w14:textId="616253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w Zakładzie Usług Komunalnych w Szczecinie  jest możliwy pod numerem telefonu 91 48 57 132; </w:t>
      </w:r>
    </w:p>
    <w:p w14:paraId="7685D01A" w14:textId="47BAF293" w:rsidR="00BC6F3E" w:rsidRPr="00565AB6" w:rsidRDefault="00BC6F3E" w:rsidP="00C53BA3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565AB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565A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6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565AB6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pn. </w:t>
      </w:r>
      <w:r w:rsidR="00565AB6" w:rsidRPr="00565AB6">
        <w:rPr>
          <w:rFonts w:ascii="Times New Roman" w:hAnsi="Times New Roman" w:cs="Times New Roman"/>
          <w:sz w:val="24"/>
          <w:szCs w:val="24"/>
        </w:rPr>
        <w:t>„</w:t>
      </w:r>
      <w:r w:rsidR="00565AB6" w:rsidRPr="00565AB6">
        <w:rPr>
          <w:rFonts w:ascii="Times New Roman" w:hAnsi="Times New Roman" w:cs="Times New Roman"/>
          <w:sz w:val="24"/>
          <w:szCs w:val="24"/>
        </w:rPr>
        <w:t>Eksploatacja i utrzymanie w stałej sprawności technicznej urządzeń wodno-melioracyjnych na terenie Szczecina i w lasach miejskich (w podziale na części)</w:t>
      </w:r>
      <w:r w:rsidR="00565AB6" w:rsidRPr="00565AB6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="002D6728" w:rsidRPr="00565AB6">
        <w:rPr>
          <w:rFonts w:ascii="Times New Roman" w:hAnsi="Times New Roman" w:cs="Times New Roman"/>
          <w:color w:val="000000"/>
          <w:sz w:val="24"/>
        </w:rPr>
        <w:t xml:space="preserve">, </w:t>
      </w:r>
      <w:r w:rsidRPr="00565AB6">
        <w:rPr>
          <w:rFonts w:ascii="Times New Roman" w:hAnsi="Times New Roman" w:cs="Times New Roman"/>
          <w:sz w:val="24"/>
          <w:szCs w:val="24"/>
        </w:rPr>
        <w:t>prowadzonym w trybie przetargu nieograniczonego;</w:t>
      </w:r>
    </w:p>
    <w:p w14:paraId="068D5E6C" w14:textId="564645E5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C53BA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53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C53BA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C53BA3">
        <w:rPr>
          <w:rFonts w:ascii="Times New Roman" w:eastAsia="Times New Roman" w:hAnsi="Times New Roman" w:cs="Times New Roman"/>
          <w:sz w:val="24"/>
          <w:szCs w:val="24"/>
          <w:lang w:eastAsia="pl-PL"/>
        </w:rPr>
        <w:t>986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786C1B24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65A1FF9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2A8982E1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86EA908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48579A0E" w14:textId="77777777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3BDF88E" w14:textId="6ADE6503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BC6F3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9F547E4" w14:textId="791D0F3C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50D6DE6" w14:textId="3332692B" w:rsidR="00AA341B" w:rsidRPr="00DA3A05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FF96034" w14:textId="27460241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3D13CC6" w14:textId="4D154482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3F1FB21" w14:textId="353BFAE7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5915488F" w14:textId="208D6B38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A951E2D" w14:textId="77777777" w:rsidR="00DA3A05" w:rsidRP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F2CF15A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0A33F9DE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70569E8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5BC9BDB" w14:textId="77777777" w:rsidR="00BC6F3E" w:rsidRPr="002D6728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FB411B3" w14:textId="77777777" w:rsidR="00BC6F3E" w:rsidRPr="00BC6F3E" w:rsidRDefault="00BC6F3E" w:rsidP="008F3DAB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A17E4A9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BD8B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5126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10A22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EA41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9520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DC52A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1D38C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D5BE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C8A8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B71C6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8A83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97C4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0874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9B71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2001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940A0" w14:textId="32B12A28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0551" w14:textId="28F7C487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B2930" w14:textId="2CA7EE7B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4A892" w14:textId="3373B23F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9E01E" w14:textId="5C67D8CE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5450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119A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23294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FB04A5" w14:textId="58146A76" w:rsidR="00BC6F3E" w:rsidRPr="00BC6F3E" w:rsidRDefault="00BC6F3E" w:rsidP="008F3DA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3EE2694" w14:textId="73DED823" w:rsidR="00BC6F3E" w:rsidRPr="00BC6F3E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 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BC6F3E">
        <w:rPr>
          <w:rFonts w:ascii="Times New Roman" w:hAnsi="Times New Roman" w:cs="Times New Roman"/>
          <w:i/>
          <w:sz w:val="24"/>
          <w:szCs w:val="24"/>
        </w:rPr>
        <w:t>wyniku postępowania</w:t>
      </w:r>
      <w:r w:rsidR="00CB4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o udzielenie zamówienia publicznego ani zmianą postanowień umowy </w:t>
      </w:r>
      <w:r w:rsidR="00CB4237">
        <w:rPr>
          <w:rFonts w:ascii="Times New Roman" w:hAnsi="Times New Roman" w:cs="Times New Roman"/>
          <w:i/>
          <w:sz w:val="24"/>
          <w:szCs w:val="24"/>
        </w:rPr>
        <w:br/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w zakresie niezgodnym z ustawą </w:t>
      </w:r>
      <w:proofErr w:type="spellStart"/>
      <w:r w:rsidRPr="00BC6F3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BC6F3E">
        <w:rPr>
          <w:rFonts w:ascii="Times New Roman" w:hAnsi="Times New Roman" w:cs="Times New Roman"/>
          <w:i/>
          <w:sz w:val="24"/>
          <w:szCs w:val="24"/>
        </w:rPr>
        <w:t xml:space="preserve"> oraz nie może naruszać integralności protokołu oraz jego załączników.</w:t>
      </w:r>
    </w:p>
    <w:p w14:paraId="024AC02E" w14:textId="241F7582" w:rsidR="00BC6F3E" w:rsidRPr="00CB4237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**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przechowywania, w celu zapewnienia korzystania ze środków ochrony prawnej lub </w:t>
      </w:r>
      <w:r w:rsid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celu ochrony praw innej osoby fizycznej lub prawnej, lub z uwagi na ważne względy interesu publicznego Unii Europejskiej lub państwa członkowskiego.</w:t>
      </w:r>
    </w:p>
    <w:p w14:paraId="60A0A3E2" w14:textId="77777777" w:rsidR="00BB0034" w:rsidRPr="00BC6F3E" w:rsidRDefault="00BB0034" w:rsidP="008F3D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B0034" w:rsidRPr="00BC6F3E" w:rsidSect="00DA3A05">
      <w:footerReference w:type="default" r:id="rId7"/>
      <w:pgSz w:w="11906" w:h="16838"/>
      <w:pgMar w:top="1135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0CC5B" w14:textId="77777777" w:rsidR="00145FB3" w:rsidRDefault="00145FB3">
      <w:pPr>
        <w:spacing w:after="0" w:line="240" w:lineRule="auto"/>
      </w:pPr>
      <w:r>
        <w:separator/>
      </w:r>
    </w:p>
  </w:endnote>
  <w:endnote w:type="continuationSeparator" w:id="0">
    <w:p w14:paraId="143B400D" w14:textId="77777777" w:rsidR="00145FB3" w:rsidRDefault="0014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449986"/>
      <w:docPartObj>
        <w:docPartGallery w:val="Page Numbers (Bottom of Page)"/>
        <w:docPartUnique/>
      </w:docPartObj>
    </w:sdtPr>
    <w:sdtEndPr/>
    <w:sdtContent>
      <w:p w14:paraId="08BB51F9" w14:textId="77777777" w:rsidR="00C9514B" w:rsidRDefault="00DA3A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54465D9" w14:textId="77777777" w:rsidR="00C9514B" w:rsidRDefault="00565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AAA42" w14:textId="77777777" w:rsidR="00145FB3" w:rsidRDefault="00145FB3">
      <w:pPr>
        <w:spacing w:after="0" w:line="240" w:lineRule="auto"/>
      </w:pPr>
      <w:r>
        <w:separator/>
      </w:r>
    </w:p>
  </w:footnote>
  <w:footnote w:type="continuationSeparator" w:id="0">
    <w:p w14:paraId="2FEEFF0B" w14:textId="77777777" w:rsidR="00145FB3" w:rsidRDefault="0014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4"/>
    <w:rsid w:val="00145FB3"/>
    <w:rsid w:val="002D6728"/>
    <w:rsid w:val="003217AD"/>
    <w:rsid w:val="00415587"/>
    <w:rsid w:val="0048335F"/>
    <w:rsid w:val="00565AB6"/>
    <w:rsid w:val="00607733"/>
    <w:rsid w:val="008F3DAB"/>
    <w:rsid w:val="00AA341B"/>
    <w:rsid w:val="00B56209"/>
    <w:rsid w:val="00B80D81"/>
    <w:rsid w:val="00BB0034"/>
    <w:rsid w:val="00BC6F3E"/>
    <w:rsid w:val="00C53BA3"/>
    <w:rsid w:val="00CB4237"/>
    <w:rsid w:val="00DA3A05"/>
    <w:rsid w:val="00F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9008"/>
  <w15:chartTrackingRefBased/>
  <w15:docId w15:val="{3F6A1D58-33B2-42B8-85F7-EB9570A6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11</cp:revision>
  <cp:lastPrinted>2018-11-22T13:38:00Z</cp:lastPrinted>
  <dcterms:created xsi:type="dcterms:W3CDTF">2018-05-30T09:50:00Z</dcterms:created>
  <dcterms:modified xsi:type="dcterms:W3CDTF">2018-11-22T13:38:00Z</dcterms:modified>
</cp:coreProperties>
</file>